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CF" w:rsidRDefault="003F5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E1ACF" w:rsidRDefault="003F56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E5CC0" w:rsidRPr="00DE5CC0">
        <w:tc>
          <w:tcPr>
            <w:tcW w:w="3261" w:type="dxa"/>
            <w:shd w:val="clear" w:color="auto" w:fill="E7E6E6" w:themeFill="background2"/>
          </w:tcPr>
          <w:p w:rsidR="00CE1ACF" w:rsidRPr="00DE5CC0" w:rsidRDefault="003F5606">
            <w:pPr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ACF" w:rsidRPr="00DE5CC0" w:rsidRDefault="003F5606">
            <w:pPr>
              <w:rPr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DE5CC0" w:rsidRPr="00DE5CC0">
        <w:tc>
          <w:tcPr>
            <w:tcW w:w="3261" w:type="dxa"/>
            <w:shd w:val="clear" w:color="auto" w:fill="E7E6E6" w:themeFill="background2"/>
          </w:tcPr>
          <w:p w:rsidR="00CE1ACF" w:rsidRPr="00DE5CC0" w:rsidRDefault="003F5606">
            <w:pPr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E1ACF" w:rsidRPr="00DE5CC0" w:rsidRDefault="003F5606">
            <w:pPr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CE1ACF" w:rsidRPr="00DE5CC0" w:rsidRDefault="003F5606">
            <w:pPr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Торговое дело</w:t>
            </w:r>
          </w:p>
        </w:tc>
      </w:tr>
      <w:tr w:rsidR="00DE5CC0" w:rsidRPr="00DE5CC0">
        <w:tc>
          <w:tcPr>
            <w:tcW w:w="3261" w:type="dxa"/>
            <w:shd w:val="clear" w:color="auto" w:fill="E7E6E6" w:themeFill="background2"/>
          </w:tcPr>
          <w:p w:rsidR="00CE1ACF" w:rsidRPr="00DE5CC0" w:rsidRDefault="003F5606">
            <w:pPr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ACF" w:rsidRPr="00DE5CC0" w:rsidRDefault="003F5606">
            <w:pPr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Все профили</w:t>
            </w:r>
          </w:p>
        </w:tc>
      </w:tr>
      <w:tr w:rsidR="00DE5CC0" w:rsidRPr="00DE5CC0">
        <w:tc>
          <w:tcPr>
            <w:tcW w:w="3261" w:type="dxa"/>
            <w:shd w:val="clear" w:color="auto" w:fill="E7E6E6" w:themeFill="background2"/>
          </w:tcPr>
          <w:p w:rsidR="00CE1ACF" w:rsidRPr="00DE5CC0" w:rsidRDefault="003F5606">
            <w:pPr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ACF" w:rsidRPr="00DE5CC0" w:rsidRDefault="003F5606">
            <w:pPr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 xml:space="preserve">4 </w:t>
            </w:r>
            <w:proofErr w:type="spellStart"/>
            <w:r w:rsidRPr="00DE5CC0">
              <w:rPr>
                <w:sz w:val="24"/>
                <w:szCs w:val="24"/>
              </w:rPr>
              <w:t>з.е</w:t>
            </w:r>
            <w:proofErr w:type="spellEnd"/>
            <w:r w:rsidRPr="00DE5CC0">
              <w:rPr>
                <w:sz w:val="24"/>
                <w:szCs w:val="24"/>
              </w:rPr>
              <w:t>.</w:t>
            </w:r>
          </w:p>
        </w:tc>
      </w:tr>
      <w:tr w:rsidR="00DE5CC0" w:rsidRPr="00DE5CC0">
        <w:tc>
          <w:tcPr>
            <w:tcW w:w="3261" w:type="dxa"/>
            <w:shd w:val="clear" w:color="auto" w:fill="E7E6E6" w:themeFill="background2"/>
          </w:tcPr>
          <w:p w:rsidR="00CE1ACF" w:rsidRPr="00DE5CC0" w:rsidRDefault="003F5606">
            <w:pPr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CE1ACF" w:rsidRPr="00DE5CC0" w:rsidRDefault="003F5606">
            <w:pPr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 xml:space="preserve">Экзамен </w:t>
            </w:r>
          </w:p>
        </w:tc>
      </w:tr>
      <w:tr w:rsidR="00DE5CC0" w:rsidRPr="00DE5CC0">
        <w:tc>
          <w:tcPr>
            <w:tcW w:w="3261" w:type="dxa"/>
            <w:shd w:val="clear" w:color="auto" w:fill="E7E6E6" w:themeFill="background2"/>
          </w:tcPr>
          <w:p w:rsidR="00CE1ACF" w:rsidRPr="00DE5CC0" w:rsidRDefault="003F5606">
            <w:pPr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ACF" w:rsidRPr="00DE5CC0" w:rsidRDefault="00DE5CC0">
            <w:pPr>
              <w:rPr>
                <w:sz w:val="24"/>
                <w:szCs w:val="24"/>
                <w:highlight w:val="yellow"/>
              </w:rPr>
            </w:pPr>
            <w:r w:rsidRPr="00DE5CC0">
              <w:rPr>
                <w:sz w:val="24"/>
                <w:szCs w:val="24"/>
              </w:rPr>
              <w:t>Л</w:t>
            </w:r>
            <w:r w:rsidR="003F5606" w:rsidRPr="00DE5CC0">
              <w:rPr>
                <w:sz w:val="24"/>
                <w:szCs w:val="24"/>
              </w:rPr>
              <w:t>огистики и коммерции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E7E6E6" w:themeFill="background2"/>
          </w:tcPr>
          <w:p w:rsidR="00CE1ACF" w:rsidRPr="00DE5CC0" w:rsidRDefault="003F5606" w:rsidP="00DE5CC0">
            <w:pPr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>Крат</w:t>
            </w:r>
            <w:r w:rsidR="00DE5CC0" w:rsidRPr="00DE5CC0">
              <w:rPr>
                <w:b/>
                <w:sz w:val="24"/>
                <w:szCs w:val="24"/>
              </w:rPr>
              <w:t>к</w:t>
            </w:r>
            <w:r w:rsidRPr="00DE5CC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1. Сущность и значение коммерческой деятельности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3. Современные форматы магазинов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10. Инновации в организации и технологии коммерции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Тема 12. Правила торговли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E7E6E6" w:themeFill="background2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>Основная литература</w:t>
            </w:r>
          </w:p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 xml:space="preserve">1. Иванов, Г. Г. Организация коммерческой деятельности малых и средних предприятий: Учебное пособие / </w:t>
            </w:r>
            <w:r w:rsidRPr="00DE5CC0">
              <w:rPr>
                <w:sz w:val="24"/>
                <w:szCs w:val="24"/>
              </w:rPr>
              <w:br/>
              <w:t xml:space="preserve">Г. Г. Иванов, Ю. К. Баженов. – М.: ИД ФОРУМ, НИЦ ИНФРА-М, 2015. – 304 с. </w:t>
            </w:r>
            <w:hyperlink r:id="rId5">
              <w:r w:rsidRPr="00DE5CC0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http://znanium.com/catalog/product/502697</w:t>
              </w:r>
            </w:hyperlink>
            <w:r w:rsidRPr="00DE5CC0">
              <w:rPr>
                <w:sz w:val="24"/>
                <w:szCs w:val="24"/>
              </w:rPr>
              <w:t xml:space="preserve"> </w:t>
            </w:r>
          </w:p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2.</w:t>
            </w:r>
            <w:r w:rsidRPr="00DE5CC0">
              <w:rPr>
                <w:sz w:val="24"/>
                <w:szCs w:val="24"/>
              </w:rPr>
              <w:tab/>
              <w:t>Иванов, М. Ю. Организация и технология коммерческой деятельности [Электронный ресурс</w:t>
            </w:r>
            <w:proofErr w:type="gramStart"/>
            <w:r w:rsidRPr="00DE5CC0">
              <w:rPr>
                <w:sz w:val="24"/>
                <w:szCs w:val="24"/>
              </w:rPr>
              <w:t>] :</w:t>
            </w:r>
            <w:proofErr w:type="gramEnd"/>
            <w:r w:rsidRPr="00DE5CC0">
              <w:rPr>
                <w:sz w:val="24"/>
                <w:szCs w:val="24"/>
              </w:rPr>
              <w:t xml:space="preserve"> Учебное пособие / М. Ю. Иванов, М. В. Иванова. </w:t>
            </w:r>
            <w:bookmarkStart w:id="0" w:name="__DdeLink__258_1515836616"/>
            <w:r w:rsidRPr="00DE5CC0">
              <w:rPr>
                <w:sz w:val="24"/>
                <w:szCs w:val="24"/>
              </w:rPr>
              <w:t>–</w:t>
            </w:r>
            <w:bookmarkEnd w:id="0"/>
            <w:r w:rsidRPr="00DE5CC0">
              <w:rPr>
                <w:sz w:val="24"/>
                <w:szCs w:val="24"/>
              </w:rPr>
              <w:t xml:space="preserve"> М.: ИЦ РИОР, 2016. – 97 с. http://znanium.com/catalog/product/525404</w:t>
            </w:r>
          </w:p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3. Никулина, Н. Н. Организация коммерческой деятельности предприятий. По отраслям и сферам применения [Электронный ресурс</w:t>
            </w:r>
            <w:proofErr w:type="gramStart"/>
            <w:r w:rsidRPr="00DE5CC0">
              <w:rPr>
                <w:sz w:val="24"/>
                <w:szCs w:val="24"/>
              </w:rPr>
              <w:t>] :</w:t>
            </w:r>
            <w:proofErr w:type="gramEnd"/>
            <w:r w:rsidRPr="00DE5CC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«Торговое дело» / Н. Н. Никулина, Н. Д. </w:t>
            </w:r>
            <w:proofErr w:type="spellStart"/>
            <w:r w:rsidRPr="00DE5CC0">
              <w:rPr>
                <w:sz w:val="24"/>
                <w:szCs w:val="24"/>
              </w:rPr>
              <w:t>Эриашвили</w:t>
            </w:r>
            <w:proofErr w:type="spellEnd"/>
            <w:r w:rsidRPr="00DE5CC0">
              <w:rPr>
                <w:sz w:val="24"/>
                <w:szCs w:val="24"/>
              </w:rPr>
              <w:t>. – М.: ЮНИТИ-ДАНА, 2015. – 319 с. http://znanium.com/catalog/product/884227</w:t>
            </w:r>
          </w:p>
          <w:p w:rsidR="00CE1ACF" w:rsidRPr="00DE5CC0" w:rsidRDefault="00CE1A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E1ACF" w:rsidRPr="00DE5CC0" w:rsidRDefault="003F56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1. Дашков, Л. П. Организация и управление коммерческой деятельностью [Электронный ресурс</w:t>
            </w:r>
            <w:proofErr w:type="gramStart"/>
            <w:r w:rsidRPr="00DE5CC0">
              <w:rPr>
                <w:sz w:val="24"/>
                <w:szCs w:val="24"/>
              </w:rPr>
              <w:t>] :</w:t>
            </w:r>
            <w:proofErr w:type="gramEnd"/>
            <w:r w:rsidRPr="00DE5CC0">
              <w:rPr>
                <w:sz w:val="24"/>
                <w:szCs w:val="24"/>
              </w:rPr>
              <w:t xml:space="preserve"> Учебник / Л. П. Дашков, О. В. </w:t>
            </w:r>
            <w:proofErr w:type="spellStart"/>
            <w:r w:rsidRPr="00DE5CC0">
              <w:rPr>
                <w:sz w:val="24"/>
                <w:szCs w:val="24"/>
              </w:rPr>
              <w:t>Памбухчиянц</w:t>
            </w:r>
            <w:proofErr w:type="spellEnd"/>
            <w:r w:rsidRPr="00DE5CC0">
              <w:rPr>
                <w:sz w:val="24"/>
                <w:szCs w:val="24"/>
              </w:rPr>
              <w:t xml:space="preserve">, – 2-е изд., </w:t>
            </w:r>
            <w:proofErr w:type="spellStart"/>
            <w:r w:rsidRPr="00DE5CC0">
              <w:rPr>
                <w:sz w:val="24"/>
                <w:szCs w:val="24"/>
              </w:rPr>
              <w:t>перераб</w:t>
            </w:r>
            <w:proofErr w:type="spellEnd"/>
            <w:r w:rsidRPr="00DE5CC0">
              <w:rPr>
                <w:sz w:val="24"/>
                <w:szCs w:val="24"/>
              </w:rPr>
              <w:t xml:space="preserve">. и доп. – М.: Дашков и К, 2018. – 400 с. </w:t>
            </w:r>
            <w:hyperlink r:id="rId6">
              <w:r w:rsidRPr="00DE5CC0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http://znanium.com/catalog/product/329767</w:t>
              </w:r>
            </w:hyperlink>
          </w:p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 xml:space="preserve">2. Организация предпринимательской деятельности [Электронный ресурс] : Учебное пособие / под ред. </w:t>
            </w:r>
            <w:r w:rsidRPr="00DE5CC0">
              <w:rPr>
                <w:sz w:val="24"/>
                <w:szCs w:val="24"/>
              </w:rPr>
              <w:br/>
              <w:t xml:space="preserve">О. В. </w:t>
            </w:r>
            <w:proofErr w:type="spellStart"/>
            <w:r w:rsidRPr="00DE5CC0">
              <w:rPr>
                <w:sz w:val="24"/>
                <w:szCs w:val="24"/>
              </w:rPr>
              <w:t>Шеменевой</w:t>
            </w:r>
            <w:proofErr w:type="spellEnd"/>
            <w:r w:rsidRPr="00DE5CC0">
              <w:rPr>
                <w:sz w:val="24"/>
                <w:szCs w:val="24"/>
              </w:rPr>
              <w:t xml:space="preserve">, Т. В. Харитоновой.  – М.: Дашков и </w:t>
            </w:r>
            <w:proofErr w:type="gramStart"/>
            <w:r w:rsidRPr="00DE5CC0">
              <w:rPr>
                <w:sz w:val="24"/>
                <w:szCs w:val="24"/>
              </w:rPr>
              <w:t>К</w:t>
            </w:r>
            <w:proofErr w:type="gramEnd"/>
            <w:r w:rsidRPr="00DE5CC0">
              <w:rPr>
                <w:sz w:val="24"/>
                <w:szCs w:val="24"/>
              </w:rPr>
              <w:t xml:space="preserve">°, 2017. – 296 с. </w:t>
            </w:r>
            <w:hyperlink r:id="rId7" w:tgtFrame="_blank">
              <w:r w:rsidRPr="00DE5CC0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http://znanium.com/go.php?id=511990</w:t>
              </w:r>
            </w:hyperlink>
          </w:p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 xml:space="preserve">3. </w:t>
            </w:r>
            <w:proofErr w:type="spellStart"/>
            <w:r w:rsidRPr="00DE5CC0">
              <w:rPr>
                <w:sz w:val="24"/>
                <w:szCs w:val="24"/>
              </w:rPr>
              <w:t>Боровинский</w:t>
            </w:r>
            <w:proofErr w:type="spellEnd"/>
            <w:r w:rsidRPr="00DE5CC0">
              <w:rPr>
                <w:sz w:val="24"/>
                <w:szCs w:val="24"/>
              </w:rPr>
              <w:t xml:space="preserve">, Д. В. Организация закупочной деятельности в коммерческом предприятии. Синергетический эффект интеграции (современные методики расчетов) [Электронный ресурс]: монография / Д. В. </w:t>
            </w:r>
            <w:proofErr w:type="spellStart"/>
            <w:r w:rsidRPr="00DE5CC0">
              <w:rPr>
                <w:sz w:val="24"/>
                <w:szCs w:val="24"/>
              </w:rPr>
              <w:t>Боровинский</w:t>
            </w:r>
            <w:proofErr w:type="spellEnd"/>
            <w:r w:rsidRPr="00DE5CC0">
              <w:rPr>
                <w:sz w:val="24"/>
                <w:szCs w:val="24"/>
              </w:rPr>
              <w:t xml:space="preserve">, В. В. Куимов. – Красноярск: </w:t>
            </w:r>
            <w:proofErr w:type="spellStart"/>
            <w:r w:rsidRPr="00DE5CC0">
              <w:rPr>
                <w:sz w:val="24"/>
                <w:szCs w:val="24"/>
              </w:rPr>
              <w:t>Сиб</w:t>
            </w:r>
            <w:proofErr w:type="spellEnd"/>
            <w:r w:rsidRPr="00DE5CC0">
              <w:rPr>
                <w:sz w:val="24"/>
                <w:szCs w:val="24"/>
              </w:rPr>
              <w:t xml:space="preserve">. </w:t>
            </w:r>
            <w:proofErr w:type="spellStart"/>
            <w:r w:rsidRPr="00DE5CC0">
              <w:rPr>
                <w:sz w:val="24"/>
                <w:szCs w:val="24"/>
              </w:rPr>
              <w:t>федер</w:t>
            </w:r>
            <w:proofErr w:type="spellEnd"/>
            <w:r w:rsidRPr="00DE5CC0">
              <w:rPr>
                <w:sz w:val="24"/>
                <w:szCs w:val="24"/>
              </w:rPr>
              <w:t xml:space="preserve">. ун-т, 2014. – 172 с. </w:t>
            </w:r>
            <w:hyperlink r:id="rId8">
              <w:r w:rsidRPr="00DE5CC0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http://znanium.com/catalog.php?bookinfo=507439</w:t>
              </w:r>
            </w:hyperlink>
          </w:p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 xml:space="preserve">4. Оптовая торговля. Организация и управление коммерческой деятельностью: Учебное пособие / С. Н. </w:t>
            </w:r>
            <w:proofErr w:type="spellStart"/>
            <w:r w:rsidRPr="00DE5CC0">
              <w:rPr>
                <w:sz w:val="24"/>
                <w:szCs w:val="24"/>
              </w:rPr>
              <w:t>Диянова</w:t>
            </w:r>
            <w:proofErr w:type="spellEnd"/>
            <w:r w:rsidRPr="00DE5CC0">
              <w:rPr>
                <w:sz w:val="24"/>
                <w:szCs w:val="24"/>
              </w:rPr>
              <w:t xml:space="preserve">, Н. И. Денисова. – М.: Магистр: НИЦ Инфра-М, 2012. – 384 с. </w:t>
            </w:r>
            <w:hyperlink r:id="rId9">
              <w:r w:rsidRPr="00DE5CC0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http://znanium.com/catalog/product/320695</w:t>
              </w:r>
            </w:hyperlink>
          </w:p>
        </w:tc>
      </w:tr>
      <w:tr w:rsidR="00DE5CC0" w:rsidRPr="00DE5CC0">
        <w:tc>
          <w:tcPr>
            <w:tcW w:w="10490" w:type="dxa"/>
            <w:gridSpan w:val="3"/>
            <w:shd w:val="clear" w:color="auto" w:fill="E7E6E6" w:themeFill="background2"/>
          </w:tcPr>
          <w:p w:rsidR="00CE1ACF" w:rsidRPr="00DE5CC0" w:rsidRDefault="003F560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DE5CC0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E1ACF" w:rsidRPr="00DE5CC0" w:rsidRDefault="003F5606">
            <w:pPr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5CC0">
              <w:rPr>
                <w:sz w:val="24"/>
                <w:szCs w:val="24"/>
              </w:rPr>
              <w:t>Astra</w:t>
            </w:r>
            <w:proofErr w:type="spellEnd"/>
            <w:r w:rsidRPr="00DE5CC0">
              <w:rPr>
                <w:sz w:val="24"/>
                <w:szCs w:val="24"/>
              </w:rPr>
              <w:t xml:space="preserve"> </w:t>
            </w:r>
            <w:proofErr w:type="spellStart"/>
            <w:r w:rsidRPr="00DE5CC0">
              <w:rPr>
                <w:sz w:val="24"/>
                <w:szCs w:val="24"/>
              </w:rPr>
              <w:t>Linux</w:t>
            </w:r>
            <w:proofErr w:type="spellEnd"/>
            <w:r w:rsidRPr="00DE5CC0">
              <w:rPr>
                <w:sz w:val="24"/>
                <w:szCs w:val="24"/>
              </w:rPr>
              <w:t xml:space="preserve"> </w:t>
            </w:r>
            <w:proofErr w:type="spellStart"/>
            <w:r w:rsidRPr="00DE5CC0">
              <w:rPr>
                <w:sz w:val="24"/>
                <w:szCs w:val="24"/>
              </w:rPr>
              <w:t>Common</w:t>
            </w:r>
            <w:proofErr w:type="spellEnd"/>
            <w:r w:rsidRPr="00DE5CC0">
              <w:rPr>
                <w:sz w:val="24"/>
                <w:szCs w:val="24"/>
              </w:rPr>
              <w:t xml:space="preserve"> </w:t>
            </w:r>
            <w:proofErr w:type="spellStart"/>
            <w:r w:rsidRPr="00DE5CC0">
              <w:rPr>
                <w:sz w:val="24"/>
                <w:szCs w:val="24"/>
              </w:rPr>
              <w:t>Edition</w:t>
            </w:r>
            <w:proofErr w:type="spellEnd"/>
            <w:r w:rsidRPr="00DE5CC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E1ACF" w:rsidRPr="00DE5CC0" w:rsidRDefault="003F5606">
            <w:pPr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–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E1ACF" w:rsidRPr="00DE5CC0" w:rsidRDefault="00CE1ACF">
            <w:pPr>
              <w:rPr>
                <w:b/>
                <w:sz w:val="24"/>
                <w:szCs w:val="24"/>
              </w:rPr>
            </w:pPr>
          </w:p>
          <w:p w:rsidR="00CE1ACF" w:rsidRPr="00DE5CC0" w:rsidRDefault="003F5606">
            <w:pPr>
              <w:jc w:val="both"/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E1ACF" w:rsidRPr="00DE5CC0" w:rsidRDefault="003F5606">
            <w:pPr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Общего доступа</w:t>
            </w:r>
          </w:p>
          <w:p w:rsidR="00CE1ACF" w:rsidRPr="00DE5CC0" w:rsidRDefault="003F5606">
            <w:pPr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– Справочная правовая система ГАРАНТ</w:t>
            </w:r>
          </w:p>
          <w:p w:rsidR="00CE1ACF" w:rsidRPr="00DE5CC0" w:rsidRDefault="003F5606">
            <w:pPr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– Справочная правовая система Консультант плюс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E7E6E6" w:themeFill="background2"/>
          </w:tcPr>
          <w:p w:rsidR="00CE1ACF" w:rsidRPr="00DE5CC0" w:rsidRDefault="003F5606">
            <w:pPr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E7E6E6" w:themeFill="background2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CC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E5CC0" w:rsidRPr="00DE5CC0">
        <w:tc>
          <w:tcPr>
            <w:tcW w:w="10490" w:type="dxa"/>
            <w:gridSpan w:val="3"/>
            <w:shd w:val="clear" w:color="auto" w:fill="auto"/>
          </w:tcPr>
          <w:p w:rsidR="00CE1ACF" w:rsidRPr="00DE5CC0" w:rsidRDefault="003F56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E1ACF" w:rsidRDefault="00CE1ACF">
      <w:pPr>
        <w:ind w:left="-284"/>
        <w:rPr>
          <w:sz w:val="24"/>
          <w:szCs w:val="24"/>
        </w:rPr>
      </w:pPr>
    </w:p>
    <w:p w:rsidR="00CE1ACF" w:rsidRDefault="003F560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Котова Т. В.</w:t>
      </w:r>
      <w:r>
        <w:rPr>
          <w:sz w:val="16"/>
          <w:szCs w:val="16"/>
          <w:u w:val="single"/>
        </w:rPr>
        <w:t xml:space="preserve"> </w:t>
      </w:r>
    </w:p>
    <w:p w:rsidR="00CE1ACF" w:rsidRDefault="00CE1ACF">
      <w:pPr>
        <w:rPr>
          <w:sz w:val="24"/>
          <w:szCs w:val="24"/>
          <w:u w:val="single"/>
        </w:rPr>
      </w:pPr>
    </w:p>
    <w:p w:rsidR="00CE1ACF" w:rsidRDefault="00CE1ACF">
      <w:pPr>
        <w:rPr>
          <w:sz w:val="24"/>
          <w:szCs w:val="24"/>
        </w:rPr>
      </w:pPr>
    </w:p>
    <w:p w:rsidR="00CE1ACF" w:rsidRDefault="00CE1ACF">
      <w:pPr>
        <w:rPr>
          <w:sz w:val="24"/>
          <w:szCs w:val="24"/>
        </w:rPr>
      </w:pPr>
    </w:p>
    <w:p w:rsidR="00CE1ACF" w:rsidRDefault="003F5606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840469">
        <w:rPr>
          <w:sz w:val="24"/>
          <w:szCs w:val="24"/>
        </w:rPr>
        <w:t>едрой</w:t>
      </w:r>
      <w:bookmarkStart w:id="1" w:name="_GoBack"/>
      <w:bookmarkEnd w:id="1"/>
    </w:p>
    <w:p w:rsidR="00CE1ACF" w:rsidRDefault="003F560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логистики и коммерции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Каточков В. М.</w:t>
      </w:r>
    </w:p>
    <w:p w:rsidR="00CE1ACF" w:rsidRDefault="003F5606">
      <w:r>
        <w:rPr>
          <w:b/>
          <w:sz w:val="24"/>
          <w:szCs w:val="24"/>
        </w:rPr>
        <w:t xml:space="preserve"> </w:t>
      </w:r>
    </w:p>
    <w:sectPr w:rsidR="00CE1AC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CF"/>
    <w:rsid w:val="003F5606"/>
    <w:rsid w:val="00840469"/>
    <w:rsid w:val="00CE1ACF"/>
    <w:rsid w:val="00D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EC90"/>
  <w15:docId w15:val="{284E1F72-9032-4521-BBC7-1DC99804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3832DA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000000"/>
      <w:sz w:val="22"/>
      <w:szCs w:val="22"/>
      <w:u w:val="none"/>
    </w:rPr>
  </w:style>
  <w:style w:type="character" w:customStyle="1" w:styleId="ListLabel80">
    <w:name w:val="ListLabel 80"/>
    <w:qFormat/>
    <w:rPr>
      <w:i/>
      <w:color w:val="000000"/>
      <w:sz w:val="22"/>
      <w:szCs w:val="22"/>
      <w:u w:val="none"/>
    </w:rPr>
  </w:style>
  <w:style w:type="character" w:customStyle="1" w:styleId="ListLabel81">
    <w:name w:val="ListLabel 81"/>
    <w:qFormat/>
    <w:rPr>
      <w:color w:val="auto"/>
      <w:sz w:val="22"/>
      <w:szCs w:val="22"/>
      <w:u w:val="none"/>
    </w:rPr>
  </w:style>
  <w:style w:type="character" w:customStyle="1" w:styleId="ListLabel82">
    <w:name w:val="ListLabel 82"/>
    <w:qFormat/>
    <w:rPr>
      <w:color w:val="000000"/>
      <w:sz w:val="22"/>
      <w:szCs w:val="22"/>
      <w:u w:val="non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74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19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3297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5026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320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2766-44A7-4349-B01F-5DF712FB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2019-03-15T05:27:00Z</cp:lastPrinted>
  <dcterms:created xsi:type="dcterms:W3CDTF">2019-05-22T07:34:00Z</dcterms:created>
  <dcterms:modified xsi:type="dcterms:W3CDTF">2019-07-12T04:13:00Z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